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center"/>
        <w:rPr>
          <w:rFonts w:hint="eastAsia" w:ascii="方正楷体_GBK" w:hAnsi="方正楷体_GBK" w:eastAsia="方正楷体_GBK" w:cs="方正楷体_GBK"/>
          <w:spacing w:val="0"/>
          <w:w w:val="90"/>
          <w:kern w:val="2"/>
          <w:position w:val="0"/>
          <w:sz w:val="44"/>
          <w:szCs w:val="44"/>
          <w:highlight w:val="none"/>
          <w:shd w:val="clear" w:color="auto" w:fill="auto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0"/>
          <w:kern w:val="2"/>
          <w:position w:val="0"/>
          <w:sz w:val="44"/>
          <w:szCs w:val="44"/>
          <w:highlight w:val="none"/>
          <w:shd w:val="clear" w:color="auto" w:fill="auto"/>
          <w:lang w:val="zh-CN" w:eastAsia="zh-CN" w:bidi="ar-SA"/>
        </w:rPr>
        <w:t>“大学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kern w:val="2"/>
          <w:position w:val="0"/>
          <w:sz w:val="44"/>
          <w:szCs w:val="44"/>
          <w:highlight w:val="none"/>
          <w:shd w:val="clear" w:color="auto" w:fill="auto"/>
          <w:lang w:val="en-US" w:eastAsia="zh-CN" w:bidi="ar-SA"/>
        </w:rPr>
        <w:t>生基础文明教育月”学院</w:t>
      </w:r>
      <w:r>
        <w:rPr>
          <w:rFonts w:hint="eastAsia" w:ascii="方正小标宋简体" w:hAnsi="方正小标宋简体" w:eastAsia="方正小标宋简体" w:cs="方正小标宋简体"/>
          <w:spacing w:val="0"/>
          <w:w w:val="90"/>
          <w:kern w:val="2"/>
          <w:position w:val="0"/>
          <w:sz w:val="44"/>
          <w:szCs w:val="44"/>
          <w:highlight w:val="none"/>
          <w:shd w:val="clear" w:color="auto" w:fill="auto"/>
          <w:lang w:val="zh-CN" w:eastAsia="zh-CN" w:bidi="ar-SA"/>
        </w:rPr>
        <w:t>考核指标体系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color w:val="000000"/>
          <w:kern w:val="0"/>
          <w:sz w:val="40"/>
          <w:szCs w:val="40"/>
        </w:rPr>
      </w:pPr>
    </w:p>
    <w:tbl>
      <w:tblPr>
        <w:tblStyle w:val="2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339"/>
        <w:gridCol w:w="4968"/>
        <w:gridCol w:w="825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考核内容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具体项目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观测点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分值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  <w:jc w:val="center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一、组织制度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分）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规章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制度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分）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定有详细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zh-CN" w:eastAsia="zh-CN"/>
              </w:rPr>
              <w:t>“大学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生基础文明创建月”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活动实施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方案或细则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基础文明创建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相关机制健全，制度完善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学院领导、辅导员或班主任深入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zh-CN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生基础文明</w:t>
            </w: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月”活动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二、</w:t>
            </w:r>
            <w:r>
              <w:rPr>
                <w:rFonts w:hint="eastAsia" w:ascii="仿宋_GB2312" w:hAnsi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  <w:t>活动开展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分）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舆论营造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分）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各种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新媒体手段推送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开展“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zh-CN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生基础文明创建月”活动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类文章篇幅较多、内容新颖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线上线下多种形式宣传教育、舆论引导，充分调动学生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参与积极性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典型宣传报道力度较大，效果明显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exac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活动开展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分）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举办强化基础文明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规范日常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生活、展现文明风貌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形式多样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的校园文化活动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围绕基础文明</w:t>
            </w: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等主题召开主题班会、团日活动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内容丰富，形式多样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  <w:jc w:val="center"/>
        </w:trPr>
        <w:tc>
          <w:tcPr>
            <w:tcW w:w="171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典型选树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分）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在典型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培育树典立范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方面工作深入，效果明显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三、</w:t>
            </w:r>
            <w:r>
              <w:rPr>
                <w:rFonts w:hint="eastAsia" w:ascii="仿宋_GB2312" w:hAnsi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  <w:t>活动总结</w:t>
            </w:r>
          </w:p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b/>
                <w:color w:val="000000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2"/>
                <w:sz w:val="24"/>
                <w:szCs w:val="24"/>
              </w:rPr>
              <w:t>分）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取得成效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围绕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zh-CN"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生基础文明创建月”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方面举办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活动受到校级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含）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  <w:t>以上媒体报道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工作总结到位，形成经验。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  <w:t>合计</w:t>
            </w:r>
          </w:p>
        </w:tc>
        <w:tc>
          <w:tcPr>
            <w:tcW w:w="4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Zjk2N2U5YjYwYTIwOWU2YjhjY2M2MzUzNWU4NDcifQ=="/>
  </w:docVars>
  <w:rsids>
    <w:rsidRoot w:val="0F0E203B"/>
    <w:rsid w:val="0F0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8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420</Characters>
  <Lines>0</Lines>
  <Paragraphs>0</Paragraphs>
  <TotalTime>0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2023-10-24T08:21:00Z</dcterms:created>
  <dc:creator>是我</dc:creator>
  <cp:lastModifiedBy>是我</cp:lastModifiedBy>
  <dcterms:modified xsi:type="dcterms:W3CDTF">2023-10-24T08:22:02Z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9713C79E5E114604AA950DF303F41329_11</vt:lpwstr>
  </property>
</Properties>
</file>